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15"/>
        <w:gridCol w:w="1693"/>
        <w:gridCol w:w="2961"/>
        <w:gridCol w:w="2257"/>
      </w:tblGrid>
      <w:tr w:rsidR="001969BD" w:rsidRPr="00146E9F" w14:paraId="59BE64B2" w14:textId="77777777" w:rsidTr="00DD0F20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96FEEC" w14:textId="746866F6" w:rsidR="001969BD" w:rsidRPr="00146E9F" w:rsidRDefault="001969BD" w:rsidP="001969BD">
            <w:pPr>
              <w:pStyle w:val="Caption"/>
              <w:keepNext/>
              <w:keepLines/>
              <w:ind w:left="0" w:firstLine="0"/>
            </w:pPr>
            <w:bookmarkStart w:id="0" w:name="_Toc83815887"/>
            <w:r>
              <w:t xml:space="preserve">Primary analysis: KOOS total responder rates </w:t>
            </w:r>
            <w:r w:rsidRPr="00146E9F">
              <w:rPr>
                <w:rFonts w:cs="Arial"/>
              </w:rPr>
              <w:t xml:space="preserve">over time through Month 24 </w:t>
            </w:r>
            <w:r w:rsidRPr="00146E9F">
              <w:t>(ITT)</w:t>
            </w:r>
            <w:bookmarkEnd w:id="0"/>
          </w:p>
        </w:tc>
      </w:tr>
      <w:tr w:rsidR="001969BD" w:rsidRPr="00146E9F" w14:paraId="0631843B" w14:textId="77777777" w:rsidTr="00DD0F20">
        <w:trPr>
          <w:tblHeader/>
        </w:trPr>
        <w:tc>
          <w:tcPr>
            <w:tcW w:w="3750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829ED02" w14:textId="77777777" w:rsidR="001969BD" w:rsidRPr="00146E9F" w:rsidRDefault="001969BD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146E9F">
              <w:rPr>
                <w:b/>
                <w:bCs/>
              </w:rPr>
              <w:t>Time point</w:t>
            </w:r>
          </w:p>
        </w:tc>
        <w:tc>
          <w:tcPr>
            <w:tcW w:w="12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B765897" w14:textId="77777777" w:rsidR="001969BD" w:rsidRPr="00146E9F" w:rsidRDefault="001969BD" w:rsidP="00DD0F20">
            <w:pPr>
              <w:pStyle w:val="WNTableText"/>
              <w:keepNext/>
              <w:keepLines/>
              <w:jc w:val="center"/>
            </w:pPr>
            <w:r>
              <w:rPr>
                <w:b/>
                <w:bCs/>
              </w:rPr>
              <w:t xml:space="preserve">All patients </w:t>
            </w:r>
            <w:r w:rsidRPr="00146E9F">
              <w:rPr>
                <w:b/>
                <w:bCs/>
              </w:rPr>
              <w:t>(N=100)</w:t>
            </w:r>
          </w:p>
        </w:tc>
      </w:tr>
      <w:tr w:rsidR="001969BD" w:rsidRPr="00146E9F" w14:paraId="04C8D2A3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A8A26" w14:textId="77777777" w:rsidR="001969BD" w:rsidRPr="00146E9F" w:rsidRDefault="001969BD" w:rsidP="00DD0F20">
            <w:pPr>
              <w:pStyle w:val="WNTableText"/>
              <w:keepNext/>
              <w:keepLines/>
            </w:pPr>
            <w:r w:rsidRPr="00146E9F">
              <w:rPr>
                <w:b/>
                <w:bCs/>
              </w:rPr>
              <w:t>Month 3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2AEEC" w14:textId="77777777" w:rsidR="001969BD" w:rsidRPr="00146E9F" w:rsidRDefault="001969BD" w:rsidP="00DD0F20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D426A" w14:textId="77777777" w:rsidR="001969BD" w:rsidRDefault="001969BD" w:rsidP="00DD0F20">
            <w:pPr>
              <w:pStyle w:val="WNTableText"/>
              <w:keepNext/>
              <w:keepLines/>
              <w:jc w:val="right"/>
            </w:pPr>
            <w:r>
              <w:t>Responder rate (%)</w:t>
            </w:r>
          </w:p>
          <w:p w14:paraId="0569BC92" w14:textId="77777777" w:rsidR="001969BD" w:rsidRDefault="001969BD" w:rsidP="00DD0F20">
            <w:pPr>
              <w:pStyle w:val="WNTableText"/>
              <w:keepNext/>
              <w:keepLines/>
              <w:jc w:val="right"/>
            </w:pPr>
            <w:r>
              <w:t xml:space="preserve">95%-CI </w:t>
            </w:r>
            <w:r w:rsidRPr="00F7606B">
              <w:rPr>
                <w:vertAlign w:val="superscript"/>
              </w:rPr>
              <w:t>a</w:t>
            </w:r>
          </w:p>
          <w:p w14:paraId="4473DB45" w14:textId="77777777" w:rsidR="001969BD" w:rsidRPr="00146E9F" w:rsidRDefault="001969BD" w:rsidP="00DD0F20">
            <w:pPr>
              <w:pStyle w:val="WNTableText"/>
              <w:keepNext/>
              <w:keepLines/>
              <w:jc w:val="right"/>
            </w:pPr>
            <w:r>
              <w:t xml:space="preserve">p-value </w:t>
            </w:r>
            <w:r w:rsidRPr="00F7606B">
              <w:rPr>
                <w:vertAlign w:val="superscript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AFC2AE" w14:textId="77777777" w:rsidR="001969BD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71.0</w:t>
            </w:r>
          </w:p>
          <w:p w14:paraId="10CC542C" w14:textId="77777777" w:rsidR="001969BD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[61.1; 79.6]</w:t>
            </w:r>
          </w:p>
          <w:p w14:paraId="09C5CFFD" w14:textId="77777777" w:rsidR="001969BD" w:rsidRPr="00146E9F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1969BD" w:rsidRPr="00146E9F" w14:paraId="3D29D347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573C2" w14:textId="77777777" w:rsidR="001969BD" w:rsidRPr="00146E9F" w:rsidRDefault="001969BD" w:rsidP="00DD0F20">
            <w:pPr>
              <w:pStyle w:val="WNTableText"/>
              <w:keepNext/>
              <w:keepLines/>
            </w:pPr>
            <w:r w:rsidRPr="00146E9F">
              <w:rPr>
                <w:b/>
                <w:bCs/>
              </w:rPr>
              <w:t>Month 6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6AA53" w14:textId="77777777" w:rsidR="001969BD" w:rsidRPr="00146E9F" w:rsidRDefault="001969BD" w:rsidP="00DD0F20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10B9F" w14:textId="77777777" w:rsidR="001969BD" w:rsidRDefault="001969BD" w:rsidP="00DD0F20">
            <w:pPr>
              <w:pStyle w:val="WNTableText"/>
              <w:keepNext/>
              <w:keepLines/>
              <w:jc w:val="right"/>
            </w:pPr>
            <w:r>
              <w:t>Responder rate (%)</w:t>
            </w:r>
          </w:p>
          <w:p w14:paraId="20D78198" w14:textId="77777777" w:rsidR="001969BD" w:rsidRDefault="001969BD" w:rsidP="00DD0F20">
            <w:pPr>
              <w:pStyle w:val="WNTableText"/>
              <w:keepNext/>
              <w:keepLines/>
              <w:jc w:val="right"/>
            </w:pPr>
            <w:r>
              <w:t xml:space="preserve">95%-CI </w:t>
            </w:r>
            <w:r w:rsidRPr="00F7606B">
              <w:rPr>
                <w:vertAlign w:val="superscript"/>
              </w:rPr>
              <w:t>a</w:t>
            </w:r>
          </w:p>
          <w:p w14:paraId="06936BDB" w14:textId="77777777" w:rsidR="001969BD" w:rsidRPr="00146E9F" w:rsidRDefault="001969BD" w:rsidP="00DD0F20">
            <w:pPr>
              <w:pStyle w:val="WNTableText"/>
              <w:keepNext/>
              <w:keepLines/>
              <w:jc w:val="right"/>
            </w:pPr>
            <w:r>
              <w:t xml:space="preserve">p-value </w:t>
            </w:r>
            <w:r w:rsidRPr="00F7606B">
              <w:rPr>
                <w:vertAlign w:val="superscript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9D568C" w14:textId="77777777" w:rsidR="001969BD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87.0</w:t>
            </w:r>
          </w:p>
          <w:p w14:paraId="0F0E1639" w14:textId="77777777" w:rsidR="001969BD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[78.8; 92.9]</w:t>
            </w:r>
          </w:p>
          <w:p w14:paraId="2A77489F" w14:textId="77777777" w:rsidR="001969BD" w:rsidRPr="00146E9F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1969BD" w:rsidRPr="00146E9F" w14:paraId="35E22E01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B2AA1" w14:textId="77777777" w:rsidR="001969BD" w:rsidRPr="00146E9F" w:rsidRDefault="001969BD" w:rsidP="00DD0F20">
            <w:pPr>
              <w:pStyle w:val="WNTableText"/>
              <w:keepNext/>
              <w:keepLines/>
            </w:pPr>
            <w:r w:rsidRPr="00146E9F">
              <w:rPr>
                <w:b/>
                <w:bCs/>
              </w:rPr>
              <w:t>Month 12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F222D" w14:textId="77777777" w:rsidR="001969BD" w:rsidRPr="00146E9F" w:rsidRDefault="001969BD" w:rsidP="00DD0F20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F0153" w14:textId="77777777" w:rsidR="001969BD" w:rsidRDefault="001969BD" w:rsidP="00DD0F20">
            <w:pPr>
              <w:pStyle w:val="WNTableText"/>
              <w:keepNext/>
              <w:keepLines/>
              <w:jc w:val="right"/>
            </w:pPr>
            <w:r>
              <w:t>Responder rate (%)</w:t>
            </w:r>
          </w:p>
          <w:p w14:paraId="073292FD" w14:textId="77777777" w:rsidR="001969BD" w:rsidRDefault="001969BD" w:rsidP="00DD0F20">
            <w:pPr>
              <w:pStyle w:val="WNTableText"/>
              <w:keepNext/>
              <w:keepLines/>
              <w:jc w:val="right"/>
            </w:pPr>
            <w:r>
              <w:t xml:space="preserve">95%-CI </w:t>
            </w:r>
            <w:r w:rsidRPr="00F7606B">
              <w:rPr>
                <w:vertAlign w:val="superscript"/>
              </w:rPr>
              <w:t>a</w:t>
            </w:r>
          </w:p>
          <w:p w14:paraId="3A3DB27A" w14:textId="77777777" w:rsidR="001969BD" w:rsidRPr="00146E9F" w:rsidRDefault="001969BD" w:rsidP="00DD0F20">
            <w:pPr>
              <w:pStyle w:val="WNTableText"/>
              <w:keepNext/>
              <w:keepLines/>
              <w:jc w:val="right"/>
            </w:pPr>
            <w:r>
              <w:t xml:space="preserve">p-value </w:t>
            </w:r>
            <w:r w:rsidRPr="00F7606B">
              <w:rPr>
                <w:vertAlign w:val="superscript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F4BF7E" w14:textId="77777777" w:rsidR="001969BD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95.0</w:t>
            </w:r>
          </w:p>
          <w:p w14:paraId="2763486D" w14:textId="77777777" w:rsidR="001969BD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[88.7; 98.4]</w:t>
            </w:r>
          </w:p>
          <w:p w14:paraId="26DE369F" w14:textId="77777777" w:rsidR="001969BD" w:rsidRPr="00146E9F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1969BD" w:rsidRPr="00146E9F" w14:paraId="0BE071FE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BB7B3" w14:textId="77777777" w:rsidR="001969BD" w:rsidRPr="00146E9F" w:rsidRDefault="001969BD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146E9F">
              <w:rPr>
                <w:b/>
                <w:bCs/>
              </w:rPr>
              <w:t>Month 1</w:t>
            </w:r>
            <w:r>
              <w:rPr>
                <w:b/>
                <w:bCs/>
              </w:rPr>
              <w:t>8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337F9" w14:textId="77777777" w:rsidR="001969BD" w:rsidRPr="00146E9F" w:rsidRDefault="001969BD" w:rsidP="00DD0F20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74584" w14:textId="77777777" w:rsidR="001969BD" w:rsidRDefault="001969BD" w:rsidP="00DD0F20">
            <w:pPr>
              <w:pStyle w:val="WNTableText"/>
              <w:keepNext/>
              <w:keepLines/>
              <w:jc w:val="right"/>
            </w:pPr>
            <w:r>
              <w:t>Responder rate (%)</w:t>
            </w:r>
          </w:p>
          <w:p w14:paraId="2092AEC0" w14:textId="77777777" w:rsidR="001969BD" w:rsidRDefault="001969BD" w:rsidP="00DD0F20">
            <w:pPr>
              <w:pStyle w:val="WNTableText"/>
              <w:keepNext/>
              <w:keepLines/>
              <w:jc w:val="right"/>
            </w:pPr>
            <w:r>
              <w:t xml:space="preserve">95%-CI </w:t>
            </w:r>
            <w:r w:rsidRPr="00F7606B">
              <w:rPr>
                <w:vertAlign w:val="superscript"/>
              </w:rPr>
              <w:t>a</w:t>
            </w:r>
          </w:p>
          <w:p w14:paraId="3646AE67" w14:textId="77777777" w:rsidR="001969BD" w:rsidRPr="00146E9F" w:rsidRDefault="001969BD" w:rsidP="00DD0F20">
            <w:pPr>
              <w:pStyle w:val="WNTableText"/>
              <w:keepNext/>
              <w:keepLines/>
              <w:ind w:left="284"/>
              <w:jc w:val="right"/>
            </w:pPr>
            <w:r>
              <w:t xml:space="preserve">p-value </w:t>
            </w:r>
            <w:r w:rsidRPr="00F7606B">
              <w:rPr>
                <w:vertAlign w:val="superscript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9D772A" w14:textId="77777777" w:rsidR="001969BD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92.0</w:t>
            </w:r>
          </w:p>
          <w:p w14:paraId="43F1669E" w14:textId="77777777" w:rsidR="001969BD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[84.8; 96.5]</w:t>
            </w:r>
          </w:p>
          <w:p w14:paraId="1EFA8581" w14:textId="77777777" w:rsidR="001969BD" w:rsidRPr="00146E9F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1969BD" w:rsidRPr="00146E9F" w14:paraId="58B93859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1E5BB" w14:textId="77777777" w:rsidR="001969BD" w:rsidRPr="00146E9F" w:rsidRDefault="001969BD" w:rsidP="00DD0F20">
            <w:pPr>
              <w:pStyle w:val="WNTableText"/>
              <w:keepNext/>
              <w:keepLines/>
            </w:pPr>
            <w:r w:rsidRPr="00146E9F">
              <w:rPr>
                <w:b/>
                <w:bCs/>
              </w:rPr>
              <w:t>Month 24</w:t>
            </w:r>
            <w:r>
              <w:rPr>
                <w:b/>
                <w:bCs/>
              </w:rPr>
              <w:t xml:space="preserve"> </w:t>
            </w:r>
            <w:r w:rsidRPr="00E33528">
              <w:rPr>
                <w:b/>
                <w:bCs/>
                <w:vertAlign w:val="superscript"/>
              </w:rPr>
              <w:t>c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70336" w14:textId="77777777" w:rsidR="001969BD" w:rsidRPr="00146E9F" w:rsidRDefault="001969BD" w:rsidP="00DD0F20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30502" w14:textId="77777777" w:rsidR="001969BD" w:rsidRDefault="001969BD" w:rsidP="00DD0F20">
            <w:pPr>
              <w:pStyle w:val="WNTableText"/>
              <w:keepNext/>
              <w:keepLines/>
              <w:jc w:val="right"/>
            </w:pPr>
            <w:r>
              <w:t>Responder rate (%)</w:t>
            </w:r>
          </w:p>
          <w:p w14:paraId="19840821" w14:textId="77777777" w:rsidR="001969BD" w:rsidRDefault="001969BD" w:rsidP="00DD0F20">
            <w:pPr>
              <w:pStyle w:val="WNTableText"/>
              <w:keepNext/>
              <w:keepLines/>
              <w:jc w:val="right"/>
            </w:pPr>
            <w:r>
              <w:t xml:space="preserve">95%-CI </w:t>
            </w:r>
            <w:r w:rsidRPr="00F7606B">
              <w:rPr>
                <w:vertAlign w:val="superscript"/>
              </w:rPr>
              <w:t>a</w:t>
            </w:r>
          </w:p>
          <w:p w14:paraId="79388AC3" w14:textId="77777777" w:rsidR="001969BD" w:rsidRPr="00146E9F" w:rsidRDefault="001969BD" w:rsidP="00DD0F20">
            <w:pPr>
              <w:pStyle w:val="WNTableText"/>
              <w:keepNext/>
              <w:keepLines/>
              <w:jc w:val="right"/>
            </w:pPr>
            <w:r>
              <w:t xml:space="preserve">p-value </w:t>
            </w:r>
            <w:r w:rsidRPr="00F7606B">
              <w:rPr>
                <w:vertAlign w:val="superscript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06490" w14:textId="77777777" w:rsidR="001969BD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93.0</w:t>
            </w:r>
          </w:p>
          <w:p w14:paraId="208E9665" w14:textId="77777777" w:rsidR="001969BD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[86.1; 97.1]</w:t>
            </w:r>
          </w:p>
          <w:p w14:paraId="192C6F5E" w14:textId="77777777" w:rsidR="001969BD" w:rsidRPr="00146E9F" w:rsidRDefault="001969BD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1969BD" w:rsidRPr="00146E9F" w14:paraId="2D9CEB15" w14:textId="77777777" w:rsidTr="00DD0F20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B387F2" w14:textId="77777777" w:rsidR="001969BD" w:rsidRDefault="001969BD" w:rsidP="00DD0F20">
            <w:pPr>
              <w:pStyle w:val="WNTableFootnote"/>
              <w:keepNext/>
              <w:keepLines/>
            </w:pPr>
            <w:r>
              <w:t xml:space="preserve">CI=Confidence interval; </w:t>
            </w:r>
            <w:r w:rsidRPr="00146E9F">
              <w:t>n obs.=Number of patients with observation</w:t>
            </w:r>
          </w:p>
          <w:p w14:paraId="0673320C" w14:textId="77777777" w:rsidR="001969BD" w:rsidRPr="00146E9F" w:rsidRDefault="001969BD" w:rsidP="00DD0F20">
            <w:pPr>
              <w:pStyle w:val="WNTableFootnote"/>
              <w:keepNext/>
              <w:keepLines/>
              <w:ind w:left="510" w:hanging="510"/>
            </w:pPr>
            <w:r>
              <w:t>Note: Patients with missing endpoint assessments and patients classified as treatment failures before or during the respective slotted visit were handled as non-responders, regardless of the KOOS total response.</w:t>
            </w:r>
          </w:p>
          <w:p w14:paraId="0C53B5C1" w14:textId="77777777" w:rsidR="001969BD" w:rsidRDefault="001969BD" w:rsidP="00DD0F20">
            <w:pPr>
              <w:pStyle w:val="WNTableFootnote"/>
              <w:keepNext/>
              <w:keepLines/>
              <w:ind w:left="227" w:hanging="227"/>
            </w:pPr>
            <w:r w:rsidRPr="00146E9F">
              <w:t xml:space="preserve">a: </w:t>
            </w:r>
            <w:r w:rsidRPr="00F7606B">
              <w:t>Clopper-Pearson (exact) binomial confidence interval</w:t>
            </w:r>
            <w:r>
              <w:t>.</w:t>
            </w:r>
          </w:p>
          <w:p w14:paraId="027053DB" w14:textId="77777777" w:rsidR="001969BD" w:rsidRDefault="001969BD" w:rsidP="00DD0F20">
            <w:pPr>
              <w:pStyle w:val="WNTableFootnote"/>
              <w:keepNext/>
              <w:keepLines/>
              <w:ind w:left="227" w:hanging="227"/>
            </w:pPr>
            <w:r>
              <w:t xml:space="preserve">b: From </w:t>
            </w:r>
            <w:r w:rsidRPr="00AE1B92">
              <w:t>one-sided exact binomial test of hypotheses H</w:t>
            </w:r>
            <w:r w:rsidRPr="00357EED">
              <w:rPr>
                <w:vertAlign w:val="subscript"/>
              </w:rPr>
              <w:t>0</w:t>
            </w:r>
            <w:r w:rsidRPr="00AE1B92">
              <w:t>: Rate ≤40% vs. H1: Rate &gt;40%.</w:t>
            </w:r>
          </w:p>
          <w:p w14:paraId="2A4DA884" w14:textId="77777777" w:rsidR="001969BD" w:rsidRPr="00146E9F" w:rsidRDefault="001969BD" w:rsidP="00DD0F20">
            <w:pPr>
              <w:pStyle w:val="WNTableFootnote"/>
              <w:keepNext/>
              <w:keepLines/>
              <w:ind w:left="227" w:hanging="227"/>
            </w:pPr>
            <w:r>
              <w:t>c: Designated time point for the confirmatory primary efficacy analysis.</w:t>
            </w:r>
          </w:p>
          <w:p w14:paraId="00468D07" w14:textId="77777777" w:rsidR="001969BD" w:rsidRPr="00146E9F" w:rsidRDefault="001969BD" w:rsidP="00DD0F20">
            <w:pPr>
              <w:pStyle w:val="WNTableFootnote"/>
              <w:keepNext/>
              <w:keepLines/>
            </w:pPr>
            <w:r w:rsidRPr="00146E9F">
              <w:t xml:space="preserve">Source: </w:t>
            </w:r>
            <w:r w:rsidRPr="00836B69">
              <w:rPr>
                <w:color w:val="0000FF"/>
              </w:rPr>
              <w:t>Section 15, Post-text table 15.2.1.4.1</w:t>
            </w:r>
          </w:p>
        </w:tc>
      </w:tr>
    </w:tbl>
    <w:p w14:paraId="77F35E8B" w14:textId="77777777" w:rsidR="001969BD" w:rsidRDefault="001969BD"/>
    <w:sectPr w:rsidR="001969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9BD"/>
    <w:rsid w:val="0019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43036"/>
  <w15:chartTrackingRefBased/>
  <w15:docId w15:val="{AC5791DD-A738-4C85-AA92-CD4E31F5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9BD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1969BD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1969BD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1969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950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2024-11-28T14:03:00Z</dcterms:created>
  <dcterms:modified xsi:type="dcterms:W3CDTF">2024-11-28T14:03:00Z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2024-11-28T14:03:47Z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31c9b229-93bc-4fd4-95b3-cc2edda2a064</vt:lpwstr>
  </property>
  <property fmtid="{D5CDD505-2E9C-101B-9397-08002B2CF9AE}" pid="8" name="MSIP_Label_a8de25a8-ef47-40a7-b7ec-c38f3edc2acf_ContentBits">
    <vt:lpwstr>0</vt:lpwstr>
  </property>
</Properties>
</file>